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63053" w14:textId="77777777" w:rsidR="000E7E80" w:rsidRPr="000E7E80" w:rsidRDefault="000E7E80" w:rsidP="000E7E80">
      <w:r w:rsidRPr="000E7E80">
        <w:rPr>
          <w:b/>
          <w:bCs/>
        </w:rPr>
        <w:t>BELEHRUNG GEMÄSS § 43 ABS. 1 NR. 1</w:t>
      </w:r>
      <w:r w:rsidRPr="000E7E80">
        <w:rPr>
          <w:b/>
          <w:bCs/>
        </w:rPr>
        <w:br/>
        <w:t>INFEKTIONSSCHUTZGESETZ (IfSG)</w:t>
      </w:r>
    </w:p>
    <w:p w14:paraId="2A78A1B7" w14:textId="77777777" w:rsidR="000E7E80" w:rsidRPr="000E7E80" w:rsidRDefault="000E7E80" w:rsidP="000E7E80">
      <w:r w:rsidRPr="000E7E80">
        <w:rPr>
          <w:b/>
          <w:bCs/>
        </w:rPr>
        <w:t>Gesundheitsinformationen für den Umgang mit Lebensmitteln</w:t>
      </w:r>
    </w:p>
    <w:p w14:paraId="70E0C0D8" w14:textId="77777777" w:rsidR="000E7E80" w:rsidRPr="000E7E80" w:rsidRDefault="000E7E80" w:rsidP="000E7E80">
      <w:r w:rsidRPr="000E7E80">
        <w:t>Personen, die gewerbsmäßig folgende Lebensmittel herstellen, behandeln oder in Verkehr bringen:</w:t>
      </w:r>
    </w:p>
    <w:p w14:paraId="795316BA" w14:textId="77777777" w:rsidR="000E7E80" w:rsidRPr="000E7E80" w:rsidRDefault="000E7E80" w:rsidP="000E7E80">
      <w:pPr>
        <w:numPr>
          <w:ilvl w:val="0"/>
          <w:numId w:val="1"/>
        </w:numPr>
      </w:pPr>
      <w:r w:rsidRPr="000E7E80">
        <w:t xml:space="preserve">Fleisch, Geflügelfleisch und daraus hergestellte Erzeugnisse, </w:t>
      </w:r>
    </w:p>
    <w:p w14:paraId="039BCBF2" w14:textId="77777777" w:rsidR="000E7E80" w:rsidRPr="000E7E80" w:rsidRDefault="000E7E80" w:rsidP="000E7E80">
      <w:pPr>
        <w:numPr>
          <w:ilvl w:val="0"/>
          <w:numId w:val="1"/>
        </w:numPr>
      </w:pPr>
      <w:r w:rsidRPr="000E7E80">
        <w:t xml:space="preserve">Milch und milchbasierte Produkte, </w:t>
      </w:r>
    </w:p>
    <w:p w14:paraId="0AEBA576" w14:textId="77777777" w:rsidR="000E7E80" w:rsidRPr="000E7E80" w:rsidRDefault="000E7E80" w:rsidP="000E7E80">
      <w:pPr>
        <w:numPr>
          <w:ilvl w:val="0"/>
          <w:numId w:val="1"/>
        </w:numPr>
      </w:pPr>
      <w:r w:rsidRPr="000E7E80">
        <w:t xml:space="preserve">Fisch, Krebse oder Weichtiere und daraus hergestellte Erzeugnisse, </w:t>
      </w:r>
    </w:p>
    <w:p w14:paraId="0D37493B" w14:textId="77777777" w:rsidR="000E7E80" w:rsidRPr="000E7E80" w:rsidRDefault="000E7E80" w:rsidP="000E7E80">
      <w:pPr>
        <w:numPr>
          <w:ilvl w:val="0"/>
          <w:numId w:val="1"/>
        </w:numPr>
      </w:pPr>
      <w:r w:rsidRPr="000E7E80">
        <w:t xml:space="preserve">Eiprodukte, </w:t>
      </w:r>
    </w:p>
    <w:p w14:paraId="1D011A1A" w14:textId="77777777" w:rsidR="000E7E80" w:rsidRPr="000E7E80" w:rsidRDefault="000E7E80" w:rsidP="000E7E80">
      <w:pPr>
        <w:numPr>
          <w:ilvl w:val="0"/>
          <w:numId w:val="1"/>
        </w:numPr>
      </w:pPr>
      <w:r w:rsidRPr="000E7E80">
        <w:t xml:space="preserve">Säuglings- oder Kleinkindnahrung, </w:t>
      </w:r>
    </w:p>
    <w:p w14:paraId="4E531DBA" w14:textId="77777777" w:rsidR="000E7E80" w:rsidRPr="000E7E80" w:rsidRDefault="000E7E80" w:rsidP="000E7E80">
      <w:pPr>
        <w:numPr>
          <w:ilvl w:val="0"/>
          <w:numId w:val="1"/>
        </w:numPr>
      </w:pPr>
      <w:r w:rsidRPr="000E7E80">
        <w:t xml:space="preserve">Speiseeis und Halbfertigprodukte für Speiseeis, </w:t>
      </w:r>
    </w:p>
    <w:p w14:paraId="65A850F2" w14:textId="77777777" w:rsidR="000E7E80" w:rsidRPr="000E7E80" w:rsidRDefault="000E7E80" w:rsidP="000E7E80">
      <w:pPr>
        <w:numPr>
          <w:ilvl w:val="0"/>
          <w:numId w:val="1"/>
        </w:numPr>
      </w:pPr>
      <w:r w:rsidRPr="000E7E80">
        <w:t xml:space="preserve">Torten und Backwaren mit nicht vollständig durchgebackener Füllung, </w:t>
      </w:r>
    </w:p>
    <w:p w14:paraId="05362EBB" w14:textId="77777777" w:rsidR="000E7E80" w:rsidRPr="000E7E80" w:rsidRDefault="000E7E80" w:rsidP="000E7E80">
      <w:pPr>
        <w:numPr>
          <w:ilvl w:val="0"/>
          <w:numId w:val="1"/>
        </w:numPr>
      </w:pPr>
      <w:r w:rsidRPr="000E7E80">
        <w:t>Feinkostsalate, Rohkostsalate aus Obst und Gemüse, Kartoffelsalate, Marinaden, Mayonnaisen,</w:t>
      </w:r>
      <w:r w:rsidRPr="000E7E80">
        <w:br/>
        <w:t xml:space="preserve">andere emulgierte Soßen sowie Nahrungshefen </w:t>
      </w:r>
    </w:p>
    <w:p w14:paraId="0AAB751C" w14:textId="77777777" w:rsidR="000E7E80" w:rsidRPr="000E7E80" w:rsidRDefault="000E7E80" w:rsidP="000E7E80">
      <w:r w:rsidRPr="000E7E80">
        <w:t>und dabei mit diesen direkt (mit den Händen) oder indirekt über Bedarfsgegenstände wie z. B. Geschirr, Besteck oder andere Arbeitsmittel in Berührung kommen</w:t>
      </w:r>
    </w:p>
    <w:p w14:paraId="6EB856FC" w14:textId="77777777" w:rsidR="000E7E80" w:rsidRPr="000E7E80" w:rsidRDefault="000E7E80" w:rsidP="000E7E80">
      <w:r w:rsidRPr="000E7E80">
        <w:t>oder</w:t>
      </w:r>
    </w:p>
    <w:p w14:paraId="30EDFB02" w14:textId="77777777" w:rsidR="000E7E80" w:rsidRPr="000E7E80" w:rsidRDefault="000E7E80" w:rsidP="000E7E80">
      <w:r w:rsidRPr="000E7E80">
        <w:t>in Küchen von Gaststätten, Restaurants, Kantinen, Cafés oder sonstigen Einrichtungen mit Gemeinschaftsverpflegung tätig sind,</w:t>
      </w:r>
    </w:p>
    <w:p w14:paraId="34C34023" w14:textId="77777777" w:rsidR="000E7E80" w:rsidRDefault="000E7E80" w:rsidP="000E7E80">
      <w:r w:rsidRPr="000E7E80">
        <w:t>müssen vor erstmaliger Aufnahme dieser Tätigkeiten eine Bescheinigung gemäß § 43 Abs. 1 Infektionsschutzgesetz beim Gesundheitsamt einholen.</w:t>
      </w:r>
    </w:p>
    <w:p w14:paraId="68B9738C" w14:textId="77777777" w:rsidR="008C03CE" w:rsidRPr="000E7E80" w:rsidRDefault="008C03CE" w:rsidP="000E7E80"/>
    <w:p w14:paraId="41805256" w14:textId="77777777" w:rsidR="000E7E80" w:rsidRPr="000E7E80" w:rsidRDefault="000E7E80" w:rsidP="000E7E80">
      <w:r w:rsidRPr="000E7E80">
        <w:rPr>
          <w:b/>
          <w:bCs/>
        </w:rPr>
        <w:t>Warum müssen besondere Vorsichtsmaßnahmen beachtet werden?</w:t>
      </w:r>
    </w:p>
    <w:p w14:paraId="72E37BFD" w14:textId="77777777" w:rsidR="000E7E80" w:rsidRPr="000E7E80" w:rsidRDefault="000E7E80" w:rsidP="000E7E80">
      <w:r w:rsidRPr="000E7E80">
        <w:t>In den oben genannten Lebensmitteln können sich bestimmte Krankheitserreger besonders leicht vermehren. Durch den Verzehr solcher Lebensmittel, selbst bei geringer Keimbelastung, können Menschen schwer an Lebensmittelinfektionen oder Lebensmittelvergiftungen erkranken. In Gaststätten oder Gemeinschaftseinrichtungen kann dies eine große Anzahl von Personen betreffen.</w:t>
      </w:r>
    </w:p>
    <w:p w14:paraId="6ADD523B" w14:textId="4E919C62" w:rsidR="00542712" w:rsidRDefault="000E7E80">
      <w:r w:rsidRPr="000E7E80">
        <w:t>Aus diesen Gründen ist ein hohes Maß an persönlicher Verantwortung sowie die Einhaltung der Hygienevorschriften und -bestimmungen zum Schutz der Verbraucher und zum eigenen Schutz für jede beschäftigte Person unerlässlich.</w:t>
      </w:r>
    </w:p>
    <w:p w14:paraId="439D5C0D" w14:textId="77777777" w:rsidR="000E7E80" w:rsidRDefault="000E7E80"/>
    <w:p w14:paraId="07A5D09C" w14:textId="77777777" w:rsidR="000E7E80" w:rsidRDefault="000E7E80"/>
    <w:p w14:paraId="6B5B34D3" w14:textId="77777777" w:rsidR="000E7E80" w:rsidRPr="000E7E80" w:rsidRDefault="000E7E80" w:rsidP="000E7E80">
      <w:r w:rsidRPr="000E7E80">
        <w:rPr>
          <w:b/>
          <w:bCs/>
        </w:rPr>
        <w:t>Das Infektionsschutzgesetz schreibt vor</w:t>
      </w:r>
      <w:r w:rsidRPr="000E7E80">
        <w:t>, dass Sie die oben genannten Tätigkeiten nicht ausüben dürfen, wenn bei Ihnen Symptome auftreten, die auf eine der folgenden Krankheiten hinweisen, oder wenn diese von einem Arzt diagnostiziert wurden:</w:t>
      </w:r>
    </w:p>
    <w:p w14:paraId="25066EA0" w14:textId="77777777" w:rsidR="000E7E80" w:rsidRPr="000E7E80" w:rsidRDefault="000E7E80" w:rsidP="000E7E80">
      <w:r w:rsidRPr="000E7E80">
        <w:t xml:space="preserve">• Akute übertragbare Gastroenteritis (plötzlich auftretender, ansteckender Durchfall), verursacht durch Salmonellen, Shigellen, </w:t>
      </w:r>
      <w:proofErr w:type="spellStart"/>
      <w:r w:rsidRPr="000E7E80">
        <w:t>Vibrio</w:t>
      </w:r>
      <w:proofErr w:type="spellEnd"/>
      <w:r w:rsidRPr="000E7E80">
        <w:t xml:space="preserve"> cholerae, Staphylokokken, Campylobacter, Rotaviren oder andere Durchfallerreger</w:t>
      </w:r>
      <w:r w:rsidRPr="000E7E80">
        <w:br/>
        <w:t>• Typhus oder Paratyphus</w:t>
      </w:r>
      <w:r w:rsidRPr="000E7E80">
        <w:br/>
        <w:t>• Virushepatitis A oder E (Leberentzündung)</w:t>
      </w:r>
      <w:r w:rsidRPr="000E7E80">
        <w:br/>
        <w:t>• Infizierte Wunden oder Hauterkrankungen, bei denen die Gefahr besteht, dass Krankheitserreger über Lebensmittel auf andere Menschen übertragen werden</w:t>
      </w:r>
    </w:p>
    <w:p w14:paraId="02CEC03A" w14:textId="77777777" w:rsidR="000E7E80" w:rsidRPr="000E7E80" w:rsidRDefault="000E7E80" w:rsidP="000E7E80">
      <w:r w:rsidRPr="000E7E80">
        <w:t>Dies gilt auch, wenn bei der Untersuchung einer Stuhlprobe folgende Krankheitserreger nachgewiesen wurden:</w:t>
      </w:r>
    </w:p>
    <w:p w14:paraId="50B12B37" w14:textId="77777777" w:rsidR="000E7E80" w:rsidRPr="000E7E80" w:rsidRDefault="000E7E80" w:rsidP="000E7E80">
      <w:pPr>
        <w:numPr>
          <w:ilvl w:val="0"/>
          <w:numId w:val="2"/>
        </w:numPr>
      </w:pPr>
      <w:r w:rsidRPr="000E7E80">
        <w:t xml:space="preserve">Salmonellen </w:t>
      </w:r>
    </w:p>
    <w:p w14:paraId="37D3B506" w14:textId="77777777" w:rsidR="000E7E80" w:rsidRPr="000E7E80" w:rsidRDefault="000E7E80" w:rsidP="000E7E80">
      <w:pPr>
        <w:numPr>
          <w:ilvl w:val="0"/>
          <w:numId w:val="2"/>
        </w:numPr>
      </w:pPr>
      <w:r w:rsidRPr="000E7E80">
        <w:t xml:space="preserve">Shigellen </w:t>
      </w:r>
    </w:p>
    <w:p w14:paraId="4FD48211" w14:textId="77777777" w:rsidR="000E7E80" w:rsidRPr="000E7E80" w:rsidRDefault="000E7E80" w:rsidP="000E7E80">
      <w:pPr>
        <w:numPr>
          <w:ilvl w:val="0"/>
          <w:numId w:val="2"/>
        </w:numPr>
      </w:pPr>
      <w:proofErr w:type="spellStart"/>
      <w:r w:rsidRPr="000E7E80">
        <w:t>entero</w:t>
      </w:r>
      <w:proofErr w:type="spellEnd"/>
      <w:r w:rsidRPr="000E7E80">
        <w:t xml:space="preserve">-hämorrhagische </w:t>
      </w:r>
      <w:r w:rsidRPr="000E7E80">
        <w:rPr>
          <w:i/>
          <w:iCs/>
        </w:rPr>
        <w:t>Escherichia coli</w:t>
      </w:r>
      <w:r w:rsidRPr="000E7E80">
        <w:t xml:space="preserve">-Bakterien (EHEC) </w:t>
      </w:r>
    </w:p>
    <w:p w14:paraId="268EACAE" w14:textId="77777777" w:rsidR="000E7E80" w:rsidRPr="000E7E80" w:rsidRDefault="000E7E80" w:rsidP="000E7E80">
      <w:pPr>
        <w:numPr>
          <w:ilvl w:val="0"/>
          <w:numId w:val="2"/>
        </w:numPr>
      </w:pPr>
      <w:proofErr w:type="spellStart"/>
      <w:r w:rsidRPr="000E7E80">
        <w:t>Vibrio</w:t>
      </w:r>
      <w:proofErr w:type="spellEnd"/>
      <w:r w:rsidRPr="000E7E80">
        <w:t xml:space="preserve"> cholerae </w:t>
      </w:r>
    </w:p>
    <w:p w14:paraId="4A835545" w14:textId="77777777" w:rsidR="000E7E80" w:rsidRPr="000E7E80" w:rsidRDefault="000E7E80" w:rsidP="000E7E80">
      <w:r w:rsidRPr="000E7E80">
        <w:t>Wenn Sie diese Bakterien ausscheiden (auch ohne sich krank zu fühlen), dürfen Sie ebenfalls nicht mit Lebensmitteln arbeiten.</w:t>
      </w:r>
    </w:p>
    <w:p w14:paraId="2B6B0B8A" w14:textId="77777777" w:rsidR="000E7E80" w:rsidRPr="000E7E80" w:rsidRDefault="000E7E80" w:rsidP="000E7E80">
      <w:r w:rsidRPr="000E7E80">
        <w:rPr>
          <w:b/>
          <w:bCs/>
        </w:rPr>
        <w:t>Die folgenden Symptome weisen auf die genannten Krankheiten hin:</w:t>
      </w:r>
    </w:p>
    <w:p w14:paraId="44A66DF2" w14:textId="77777777" w:rsidR="000E7E80" w:rsidRPr="000E7E80" w:rsidRDefault="000E7E80" w:rsidP="000E7E80">
      <w:r w:rsidRPr="000E7E80">
        <w:t>Durchfall mit mehr als zwei dünnflüssigen Stühlen pro Tag, möglicherweise verbunden mit Übelkeit, Erbrechen und Fieber.</w:t>
      </w:r>
    </w:p>
    <w:p w14:paraId="3FD4BB53" w14:textId="77777777" w:rsidR="000E7E80" w:rsidRPr="000E7E80" w:rsidRDefault="000E7E80" w:rsidP="000E7E80">
      <w:r w:rsidRPr="000E7E80">
        <w:t>Hohes Fieber mit starken Kopfschmerzen, Bauchschmerzen oder Gelenkschmerzen sowie Verstopfung (starker Durchfall kann erst nach einigen Tagen auftreten) sind Anzeichen für Typhus oder Paratyphus.</w:t>
      </w:r>
    </w:p>
    <w:p w14:paraId="5F2333E5" w14:textId="77777777" w:rsidR="000E7E80" w:rsidRPr="000E7E80" w:rsidRDefault="000E7E80" w:rsidP="000E7E80">
      <w:r w:rsidRPr="000E7E80">
        <w:t>Trüber, weißlicher Durchfall mit starkem Flüssigkeitsverlust ist typisch für Cholera (</w:t>
      </w:r>
      <w:proofErr w:type="spellStart"/>
      <w:r w:rsidRPr="000E7E80">
        <w:t>Vibrio</w:t>
      </w:r>
      <w:proofErr w:type="spellEnd"/>
      <w:r w:rsidRPr="000E7E80">
        <w:t xml:space="preserve"> cholerae).</w:t>
      </w:r>
    </w:p>
    <w:p w14:paraId="648AC2BD" w14:textId="77777777" w:rsidR="000E7E80" w:rsidRPr="000E7E80" w:rsidRDefault="000E7E80" w:rsidP="000E7E80">
      <w:r w:rsidRPr="000E7E80">
        <w:t>Eine Gelbfärbung der Haut und der Augen zusammen mit Schwäche und Appetitlosigkeit weist auf eine Leberentzündung (Virushepatitis A oder E) hin.</w:t>
      </w:r>
    </w:p>
    <w:p w14:paraId="3A5DB1BD" w14:textId="77777777" w:rsidR="000E7E80" w:rsidRPr="000E7E80" w:rsidRDefault="000E7E80" w:rsidP="000E7E80">
      <w:r w:rsidRPr="000E7E80">
        <w:t>Wunden oder offene Stellen bei Hauterkrankungen sind verdächtig infiziert zu sein, wenn sie gerötet sind, einen schmierig belegten Belag aufweisen, Flüssigkeit absondern oder geschwollen sind.</w:t>
      </w:r>
    </w:p>
    <w:p w14:paraId="37787AC6" w14:textId="77777777" w:rsidR="000E7E80" w:rsidRPr="000E7E80" w:rsidRDefault="000E7E80" w:rsidP="000E7E80">
      <w:r w:rsidRPr="000E7E80">
        <w:rPr>
          <w:b/>
          <w:bCs/>
        </w:rPr>
        <w:t>Wenn Sie solche Symptome bemerken, müssen Sie so schnell wie möglich einen Arzt oder den Betriebsarzt aufsuchen!</w:t>
      </w:r>
      <w:r w:rsidRPr="000E7E80">
        <w:t xml:space="preserve"> Informieren Sie ihn außerdem darüber, dass Sie beruflich mit Lebensmitteln umgehen.</w:t>
      </w:r>
    </w:p>
    <w:sectPr w:rsidR="000E7E80" w:rsidRPr="000E7E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E7169"/>
    <w:multiLevelType w:val="multilevel"/>
    <w:tmpl w:val="1096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1B1C37"/>
    <w:multiLevelType w:val="multilevel"/>
    <w:tmpl w:val="426A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50132">
    <w:abstractNumId w:val="0"/>
  </w:num>
  <w:num w:numId="2" w16cid:durableId="78604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0"/>
    <w:rsid w:val="00032B75"/>
    <w:rsid w:val="000E7E80"/>
    <w:rsid w:val="00336CAA"/>
    <w:rsid w:val="004F6127"/>
    <w:rsid w:val="00542712"/>
    <w:rsid w:val="008C03CE"/>
    <w:rsid w:val="00913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CA52"/>
  <w15:chartTrackingRefBased/>
  <w15:docId w15:val="{ED3F32A3-B042-448E-AA24-C7B44BEF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7E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7E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7E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7E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7E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7E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7E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7E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7E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7E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7E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7E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7E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7E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7E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7E80"/>
    <w:rPr>
      <w:rFonts w:eastAsiaTheme="majorEastAsia" w:cstheme="majorBidi"/>
      <w:color w:val="272727" w:themeColor="text1" w:themeTint="D8"/>
    </w:rPr>
  </w:style>
  <w:style w:type="paragraph" w:styleId="Titel">
    <w:name w:val="Title"/>
    <w:basedOn w:val="Standard"/>
    <w:next w:val="Standard"/>
    <w:link w:val="TitelZchn"/>
    <w:uiPriority w:val="10"/>
    <w:qFormat/>
    <w:rsid w:val="000E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E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7E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7E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7E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7E80"/>
    <w:rPr>
      <w:i/>
      <w:iCs/>
      <w:color w:val="404040" w:themeColor="text1" w:themeTint="BF"/>
    </w:rPr>
  </w:style>
  <w:style w:type="paragraph" w:styleId="Listenabsatz">
    <w:name w:val="List Paragraph"/>
    <w:basedOn w:val="Standard"/>
    <w:uiPriority w:val="34"/>
    <w:qFormat/>
    <w:rsid w:val="000E7E80"/>
    <w:pPr>
      <w:ind w:left="720"/>
      <w:contextualSpacing/>
    </w:pPr>
  </w:style>
  <w:style w:type="character" w:styleId="IntensiveHervorhebung">
    <w:name w:val="Intense Emphasis"/>
    <w:basedOn w:val="Absatz-Standardschriftart"/>
    <w:uiPriority w:val="21"/>
    <w:qFormat/>
    <w:rsid w:val="000E7E80"/>
    <w:rPr>
      <w:i/>
      <w:iCs/>
      <w:color w:val="0F4761" w:themeColor="accent1" w:themeShade="BF"/>
    </w:rPr>
  </w:style>
  <w:style w:type="paragraph" w:styleId="IntensivesZitat">
    <w:name w:val="Intense Quote"/>
    <w:basedOn w:val="Standard"/>
    <w:next w:val="Standard"/>
    <w:link w:val="IntensivesZitatZchn"/>
    <w:uiPriority w:val="30"/>
    <w:qFormat/>
    <w:rsid w:val="000E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7E80"/>
    <w:rPr>
      <w:i/>
      <w:iCs/>
      <w:color w:val="0F4761" w:themeColor="accent1" w:themeShade="BF"/>
    </w:rPr>
  </w:style>
  <w:style w:type="character" w:styleId="IntensiverVerweis">
    <w:name w:val="Intense Reference"/>
    <w:basedOn w:val="Absatz-Standardschriftart"/>
    <w:uiPriority w:val="32"/>
    <w:qFormat/>
    <w:rsid w:val="000E7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05">
      <w:bodyDiv w:val="1"/>
      <w:marLeft w:val="0"/>
      <w:marRight w:val="0"/>
      <w:marTop w:val="0"/>
      <w:marBottom w:val="0"/>
      <w:divBdr>
        <w:top w:val="none" w:sz="0" w:space="0" w:color="auto"/>
        <w:left w:val="none" w:sz="0" w:space="0" w:color="auto"/>
        <w:bottom w:val="none" w:sz="0" w:space="0" w:color="auto"/>
        <w:right w:val="none" w:sz="0" w:space="0" w:color="auto"/>
      </w:divBdr>
    </w:div>
    <w:div w:id="686176447">
      <w:bodyDiv w:val="1"/>
      <w:marLeft w:val="0"/>
      <w:marRight w:val="0"/>
      <w:marTop w:val="0"/>
      <w:marBottom w:val="0"/>
      <w:divBdr>
        <w:top w:val="none" w:sz="0" w:space="0" w:color="auto"/>
        <w:left w:val="none" w:sz="0" w:space="0" w:color="auto"/>
        <w:bottom w:val="none" w:sz="0" w:space="0" w:color="auto"/>
        <w:right w:val="none" w:sz="0" w:space="0" w:color="auto"/>
      </w:divBdr>
    </w:div>
    <w:div w:id="731929390">
      <w:bodyDiv w:val="1"/>
      <w:marLeft w:val="0"/>
      <w:marRight w:val="0"/>
      <w:marTop w:val="0"/>
      <w:marBottom w:val="0"/>
      <w:divBdr>
        <w:top w:val="none" w:sz="0" w:space="0" w:color="auto"/>
        <w:left w:val="none" w:sz="0" w:space="0" w:color="auto"/>
        <w:bottom w:val="none" w:sz="0" w:space="0" w:color="auto"/>
        <w:right w:val="none" w:sz="0" w:space="0" w:color="auto"/>
      </w:divBdr>
    </w:div>
    <w:div w:id="14636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3280</Characters>
  <Application>Microsoft Office Word</Application>
  <DocSecurity>0</DocSecurity>
  <Lines>27</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Nadine</dc:creator>
  <cp:keywords/>
  <dc:description/>
  <cp:lastModifiedBy>Steiner, Nadine</cp:lastModifiedBy>
  <cp:revision>5</cp:revision>
  <dcterms:created xsi:type="dcterms:W3CDTF">2026-04-14T08:03:00Z</dcterms:created>
  <dcterms:modified xsi:type="dcterms:W3CDTF">2026-04-14T08:14:00Z</dcterms:modified>
</cp:coreProperties>
</file>